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378" w:rsidRDefault="00044378" w:rsidP="00044378">
      <w:pPr>
        <w:pStyle w:val="a3"/>
      </w:pPr>
      <w:r>
        <w:t>Доступ лиц с ОВЗ осуществляется через центральный вход с оборудованным пандусом на первый этаж.</w:t>
      </w:r>
    </w:p>
    <w:p w:rsidR="00DA1177" w:rsidRDefault="00DA1177">
      <w:bookmarkStart w:id="0" w:name="_GoBack"/>
      <w:bookmarkEnd w:id="0"/>
    </w:p>
    <w:sectPr w:rsidR="00DA1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E71"/>
    <w:rsid w:val="00044378"/>
    <w:rsid w:val="00846E71"/>
    <w:rsid w:val="00DA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4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4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2024-09-02T10:08:00Z</dcterms:created>
  <dcterms:modified xsi:type="dcterms:W3CDTF">2024-09-02T10:08:00Z</dcterms:modified>
</cp:coreProperties>
</file>